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微软雅黑" w:hAnsi="微软雅黑" w:eastAsia="微软雅黑" w:cs="微软雅黑"/>
          <w:b/>
          <w:sz w:val="36"/>
          <w:szCs w:val="36"/>
        </w:rPr>
      </w:pPr>
      <w:bookmarkStart w:id="0" w:name="_GoBack"/>
      <w:bookmarkEnd w:id="0"/>
      <w:r>
        <w:rPr>
          <w:rFonts w:hint="eastAsia" w:ascii="微软雅黑" w:hAnsi="微软雅黑" w:eastAsia="微软雅黑" w:cs="微软雅黑"/>
          <w:b/>
          <w:sz w:val="36"/>
          <w:szCs w:val="36"/>
        </w:rPr>
        <w:t>春节大学活动策划方案</w:t>
      </w:r>
    </w:p>
    <w:p>
      <w:pPr>
        <w:jc w:val="center"/>
        <w:rPr>
          <w:rFonts w:hint="eastAsia" w:ascii="微软雅黑" w:hAnsi="微软雅黑" w:eastAsia="微软雅黑" w:cs="微软雅黑"/>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春节自古有百节之首的说法，有关春节的各种民间传说故事更是遍布大江南北。春节是我国最富有特色的传统节日，贴对联、迎喜接福、祈求丰年是春节的传统习俗，下面就是小编给大家带来的春节大学活动策划方案，希望大家喜欢!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春节大学活动策划方案1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一、会员卡办理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活动时间：_年2月1--_年2月20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活动内容：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1、充值500元即可办理金卡一张，享受4折优惠，需缴纳10元工本费。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2、一次性充值满300元，可升级为4折金卡会员，享受4折优惠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备注：本次活动与之前的会员卡不冲突，享受统一折扣。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二、关于网络团购券的实用说明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1、_年2月14日(情人节);2月19日(年初一);——_年2月26(年初七)原则上不支持团购券;如果顾客使用的话需要每张另外再补差5元!(即美团券看普通厅5元，巨幕厅10元，超巨幕vip厅15元)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2、除情人节及2月19日—2月26日不能使用团购券外，其他时间均可用，按照团购网上的使用规则使用，华夏巨幕国际影城对所有限价片的片差一概不收哦!!!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三、《澳门风云2》特价25元观影要求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凭去年华夏巨幕国际影城《澳门风云》票根1张，可享受特价25元观看《澳门风云2》。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四、小票根，大用处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活动内容：集齐2月19日——2月26日(大年初一至初七)七部不同电影的票根可换取一张任意场次电影。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兑换日期：2月27——28日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备注：票根一定要是2.19—2.26之间的，必须是七部不同影片，只有2月27和28两天可以用。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五、会员积分大兑换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华夏巨幕影城在春节期间将推出“会员积分换好礼”活动，可兑换电影票、电影海报等丰富礼品，具体兑换细则如下：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1)300积分可兑换小幅电影海报1张(片源、数量有限，兑完为止)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2)500积分可兑换大幅电影海报1张(片源、数量有限，兑完为止)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3)800积分可至卖品部兑换雀巢热饮1杯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4)900积分可至卖品部兑换烤肠1根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5)1000积分可至卖品部兑换小桶爆米花1份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6)1500积分可至卖品部兑换中桶爆米花1份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7)_积分可至卖品部兑换大桶爆米花1份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8)2500积分可兑换电影观影券1张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9)3000积分可兑换羊年吉祥玩偶1只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10)3500积分可兑换网吧、台球、棋牌两小时通玩券1张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注：以上活动不共享，最终解释权归_国际影城所有。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春节大学活动策划方案2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一、送新年明信片、赢新春大奖!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元月1日至3日期间，每天前80名刷卡购票的会员即送横店电影城新年明信片一张，每张明信片均有中奖机会，数量有限，送完为止!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二、寒假看动画、开心闯龙年!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本月内凭《喜洋洋之开心闯龙年》的票根购买3D魔幻动画片《大闹天宫》的影票享受五折优惠，同时可获赠电影纪念品一份。本月内凭《大闹天宫》的票根购买《新天生一对》的影票享受五折优惠，同时可获赠电影纪念品一份。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三、感恩会员、真诚回馈!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元月份，凡新入会会员均赠送专场观影券2张;老会员充值200元即赠送专场观影券2张，充值400元赠送专场观影券4张，充值600元赠送专场观影券6张。(多重多送)另：本月新会员、充值的会员均赠送精美海报1张。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四、特价旭日场、快乐过寒假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元月份寒假期间，每天13点以前和22点以后所有场次的电影均以半价售票。普通电影25元，3D电影35元(特殊电影除外)。横店影城陪同学们渡过一个开心快乐的假期。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五、亲~辛苦了一年，看场电影轻松一下吧。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本月内持有本人以下证件其中之一的，全天购票观影均享受五折优惠，普通电影25元，3D电影35元。军官证、军残证、警官证、老年证、教师证、学生证。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六、半价看首映、现场抽礼品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寒假期间来横店影城观看大片首映，均有机会参加看首映抽奖的活动，影城现场赠送电影纪念品一份。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元月12日周四零点《大魔术师》原价50元现价25元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元月19日周四零点《逆战》原价50元现价25元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元月25日周三零点《碟中谍4》原价50元现价25元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七、身在异乡非异客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除夕至大年初六，留在开封过年的非开封籍人，凭本人身份证观影享受五折优惠，每人每场限购1张电影票。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八、爱情宣言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本月内所有会员均可写下幸福纸条在当天影城大厅大屏幕上展示您的爱情宣言。当天生日的会员凭本人会员卡登记，可在影城中山路大屏幕上展示生日祝福字幕。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九、亲情一家、亲在横店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2张2D影票+1中桶爆米花+2杯热饮=100元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2张3D影票+1中桶爆米花+2杯热饮=120元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2杯热饮+中桶爆米花=30元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十、白金卡会员积分兑换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300分兑换中杯可乐1杯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600分兑换电影票1张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900分兑换3D电影票1张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1100分兑换电影票2张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1600分兑换3D电影票2张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年底积分不清零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十一、影票免费大放送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横店影城为答谢光大影迷半年来对影城的支持，凡收集去年横店影城七月至十二月每月不同三折页(6张)的顾客可获赠专场观影券1张。(每人限换1张)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春节大学活动策划方案3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为了表达企业对员工节日的关怀与问候，为了加强企业员工的凝聚力，丰富企业文化生活，使员工开开心心、快快乐乐过好2020年春节，特别策划此次春节晚会节目。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活动时间：_X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活动地点：_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参加人员：全部员工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年会内容简述：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1)由主持人宣布晚会开始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2)首先请经理致词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3)有奖游戏：促进春节晚会的娱乐性及员工的参与性，特设有奖游戏活动。在节目中穿插进行。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4)幸运大抽奖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5)礼品派送：由公司统一购买礼品，所有到场的人员都有纪念品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年会具体安排如下：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1、公司员工自己去大酒店，活动结束自行回家。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2、到达酒店后，所有员工按照指定饭桌入席;(饭桌人员名单表)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3、由主持人宣布晚会正式开始;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4、由经理致词，总结公司20_年工作及20_年的展望;并宣布20_年公司优秀员工并颁发奖品;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5、开展互动游戏：猜成语：两个人一组，一方根据主持人出示的题目表演动作让对方猜，猜对算一分。看哪个小组在规定2分钟内答对的最多获胜。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6、抽出三等奖4名，价值_元的奖品。并让中奖的四位幸运儿上台领奖。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7、出脑筋急转弯：答对者奖品为保温杯一只。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1)美丽的公主结婚以后就不挂蚊帐了，为什么?(因为她嫁给了青蛙王子)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2)什么东西有五个头，但人不觉的它怪呢?(手和脚)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3)黑人为什么喜欢吃白色巧克力?(怕吃到自己的手指头)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8、抽出二等奖2名，价值_元的奖品，让中奖者上台领奖;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9、安排互动游戏：并发放获胜者礼品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踩气球游戏规则：每桌选出一名选手上台互动，共12名选手。在每位选身的左右脚上各绑一个汽球，游戏开始12名选手互踩对方的汽球，看谁能坚持到最后为胜方。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10、安排节目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11、最后抽出特等奖一名，价值_元的奖品。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12、节目结束，由经理发言结束晚会。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备注：抽奖环节采用滚动照片形式，抽奖由经理统一进行，并颁发奖品，晚会进行中员工可以边就餐边欣赏节目，并可根据意愿参与游戏互动等，节目结束，就餐完毕，可自行离开回家。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春节大学活动策划方案4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一、活动目的：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1、增强区域员工的内部凝聚力，加强员工的积极性和工作热情;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2、增强公司员工的集体观念，明确新年度工作方向和目标。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3、表彰业绩优秀的公司内部优秀员工，通过激励作用，将全体员工的主观能动性充分调动起来，投入到未来的工作之中。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二、晚会主题：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三、晚会时间：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____年__月__日下午点到点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领导致辞、表彰优秀员工、表演节目、团体聚餐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四、晚会地点：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_酒店x楼_厅(或分公司培训教室+酒店聚餐)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五、晚会组织形式：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由公司行政部统一组织、执行。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六、参加人员：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公司领导;公司工作人员。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1.会场总负责：_×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主要工作：总体工作协调、人员调配。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2.策划、会场协调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主要工作：晚会策划、会议节目安排、彩排、舞台协调;对外协调、现场资讯采集。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3.人员分工、布场撤场安排;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4.音响、灯光：_×，会前半小时检查音响、灯光等设备。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5.物品准备：_×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主要工作：礼品、奖品等物品的准备。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七、会场布置：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会场内：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1、舞台背景用酒店原有背景板，在背景板的中心安装“公司标志”;可用PPT制作公司企业文化宣讲，并采集各部分新出祝福语进行播出。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2、舞台上方悬挂红布幅：_公司春节晚会联欢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3、舞台悬挂烘托气氛的红灯笼;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八、晚会流程：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1、形式：领导致辞、表彰优秀员工、奖励及抽奖环节、表演节目+公司聚餐;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2、整个年会分两部分：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第一部分：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1.主持人开场白，介绍到会领导，邀请领导上台致辞;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2.表彰优秀员工;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员工文艺汇演、现场有奖问答、游戏;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中间抽奖;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演出内容：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1.主持人宣布晚会开始，介绍晚会内容及奖品，并抽出幸运奖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2.摇滚歌手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3.相声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4.杂技柔术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5.游戏(游戏获胜者抽奖)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6.通俗歌手__廉山民族歌舞团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7.抽奖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8.民族歌手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9.武术《武林风》团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10.小品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11.抽奖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12.舞蹈__达龙艺术团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13.游戏(获胜者抽奖主持人宣布晚会结束)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第二部分：公司聚餐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1.晚会结束，领导上台祝酒;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2.自由进餐;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晚会结束，即可自由散场。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春节大学活动策划方案5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一、活动主旨：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放松心情、全员参与，过一个祥和、快乐的春节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二、活动内容：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活动分两大版块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(一)公司聚餐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(二)内勤联欢会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三、组织：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四、时间：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五、主持人：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六、开场台词(由共同完成)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七、地点：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舞台(宽：长：面积)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八、背景布置：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所需物品：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背景红布(内容：钟式图标、晚会名称)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装饰灯光(旋转舞灯，闪光灯及其它装饰灯)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汽球、彩带、荧光棒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高性能组合家庭影院一套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高频度麦克风两支、无线话筒两支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九、晚会其它物资准备：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茶水供应/啤酒、饮料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特色水果、糖果、花生、瓜子等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抽奖礼品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各种游戏道具(祥见具体游戏规则)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十、艺术拍照艺术摄影：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十一、晚会节目安排：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1、开场热舞表演者：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2、持人上台宣布晚会开始并致开场白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3、总经理致词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4、介绍特约嘉宾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5、娱乐文艺节目：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1)舞蹈名称表演者：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2)女声独唱曲目表演者：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3)男声独唱曲目表演者：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4)魔术表演名称表演者：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5)游戏：情侣——我猜、我猜、我猜猜猜凡参与者皆有礼品赠送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规则：由主持人在现场组成四个小组，每组上来两人必须是一男一女，共8人。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在8人中分发提前写好的情侣人名的纸条，如杨过和小龙女、林黛玉和贾宝玉、梁山伯和祝英台、罗密欧与朱丽叶等，男女分别抽取，然后根据人名速配成对，进行表演，女方表演生气的样子，男方要对女方讲一个笑话或者别的，直到把女方逗笑了为止，在3——5分钟之内不能把女方逗笑者，即视为男方努力失败。如果女方故意笑(此处判断标准以全场观众的标准为准)，则判犯规。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对于失败者和犯规者，主持人可以事先准备一叠纸条，每个纸条上写一个节目名称，如成语肢体表演名称(如抓耳挠腮、鸡飞狗跳等)，或唱一首流行歌曲，或声情并茂的朗诵一首诗，或大声说出自己亲身经历过的最丢人的一件事等等，让其抽出一张纸条根据纸条上的节目名称进行表演。其中成语肢体表演必须由他(她)用肢体语言表演出来，不得用语言或是其它的暗示提示观众，最后由他(她)所属的组来猜，直到猜出来为止。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道具：8张4对人名纸条，事先写好的若干节目名称纸条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6)女生个人才艺展示名称表演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7)最新流行歌曲放送名称表演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8)情歌对唱名称表演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9)交谊舞伴奏音乐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10)游戏：丑小鸭赛跑凡参与者皆有礼品赠送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规则：由主持人在现场选人组成四个小组，每组上来两人必须是一男一女，共8人。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每组两人一人绑左脚，一人绑右脚，分别用膝盖夹住气球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规定在5分钟内，球不能落地，不能夹破，哪组走路最远者胜。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道具：气球、布绳若干只。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11)男生个人才艺展示名称表演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12)金唱盘——《经典老歌》名称表演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13)美少女合唱组名称表演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14)Disco热舞伴奏音乐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15)相声名称表演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16)嘉宾节目名称表演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17)英文经典名称表演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18)校园民谣名称表演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19)说唱/摇滚名称表演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20)疯狂街舞名称表演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21)游戏：八仙过海——吹牛皮大赛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规则：在一分钟内吹气球，不能吹爆，以气球者取胜。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道具：气球若干只。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人员：八仙扮演者：汉钟离、张果老、韩湘子、铁拐李、曹国舅、吕洞宾、蓝采和及何仙姑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22)小品名称表演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23)吉他弹唱名称表演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24)老帅哥合唱组名称表演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25)刘三姐情歌大对唱：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参加晚会的所有人按男女分为A、B两大组，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每组选出八位情歌对唱代表，然后A组或B组(具体由主持人视晚会现场情况而定)开始任意选一首歌由某组员演唱，则另一组必须以第一组所唱歌曲的最后一个字为头开始唱一首歌(可唱出一句也可唱一段)，然后再由第一组接唱(组内任何人都可以接)，如此循环下去，每个小组对歌的时间不得超过15-20秒钟，否则以本轮输于对方算;紧接着开始下一轮，共计三轮(或五轮，具体由主持人视晚会现场情况而定)的时候定出输赢，然后由赛输的组推选一位代表表演一个节目，游戏至此由主持人视晚会现场情况而定是否再来一个回合。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26)晚会颁奖：(颁奖小姐：部门文员)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A)颁发男/女金曲奖;奖品：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B)颁发游戏组合奖;奖品：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C)颁发才艺展示奖;奖品：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D)颁发个人/组合搞笑奖;奖品：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27)等待平安夜钟声的敲响(若时间间隔过久可安排歌曲)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28)迎新年幸运大抽奖/迎圣诞幸运大抽奖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一等奖：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二等奖：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三等奖：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道具：抽奖箱、编有号码的纸条(视晚会人数而定)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29)难忘瞬间——公司人员集体合影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30)晚会结束大合唱《难忘今宵》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十二：行政部收拾物品并整理场地。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十三：清洁工打扫场地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春节大学活动策划方案</w:t>
      </w:r>
    </w:p>
    <w:p>
      <w:pPr>
        <w:rPr>
          <w:rFonts w:hint="eastAsia" w:ascii="微软雅黑" w:hAnsi="微软雅黑" w:eastAsia="微软雅黑" w:cs="微软雅黑"/>
        </w:rPr>
      </w:pPr>
    </w:p>
    <w:sectPr>
      <w:headerReference r:id="rId3" w:type="default"/>
      <w:footerReference r:id="rId4"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bidi w:val="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jc w:val="right"/>
      <w:rPr>
        <w:rFonts w:hint="eastAsia" w:ascii="微软雅黑" w:hAnsi="微软雅黑" w:eastAsia="微软雅黑" w:cs="微软雅黑"/>
        <w:b/>
        <w:bCs/>
        <w:lang w:val="en-US" w:eastAsia="zh-CN"/>
      </w:rPr>
    </w:pPr>
    <w:r>
      <w:rPr>
        <w:rFonts w:hint="eastAsia" w:ascii="微软雅黑" w:hAnsi="微软雅黑" w:eastAsia="微软雅黑" w:cs="微软雅黑"/>
        <w:b/>
        <w:bCs/>
        <w:lang w:val="en-US" w:eastAsia="zh-CN"/>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775F20"/>
    <w:rsid w:val="0032087E"/>
    <w:rsid w:val="00496F46"/>
    <w:rsid w:val="004F274C"/>
    <w:rsid w:val="009E7DC4"/>
    <w:rsid w:val="00AE6C34"/>
    <w:rsid w:val="00EB35FB"/>
    <w:rsid w:val="016B02BF"/>
    <w:rsid w:val="02DB64D1"/>
    <w:rsid w:val="09D11752"/>
    <w:rsid w:val="12BF19AD"/>
    <w:rsid w:val="14311707"/>
    <w:rsid w:val="1B775F20"/>
    <w:rsid w:val="25BB59BB"/>
    <w:rsid w:val="293566EE"/>
    <w:rsid w:val="29F66E1F"/>
    <w:rsid w:val="2F41141B"/>
    <w:rsid w:val="33C165F4"/>
    <w:rsid w:val="48D07D66"/>
    <w:rsid w:val="51277B14"/>
    <w:rsid w:val="66F77CA8"/>
    <w:rsid w:val="67BE03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rFonts w:eastAsia="微软雅黑" w:asciiTheme="minorAscii" w:hAnsiTheme="minorAscii"/>
      <w:b/>
      <w:sz w:val="21"/>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eastAsia="宋体"/>
      <w:kern w:val="2"/>
      <w:sz w:val="18"/>
      <w:szCs w:val="18"/>
    </w:rPr>
  </w:style>
  <w:style w:type="character" w:customStyle="1" w:styleId="7">
    <w:name w:val="页脚 Char"/>
    <w:basedOn w:val="5"/>
    <w:link w:val="2"/>
    <w:qFormat/>
    <w:uiPriority w:val="0"/>
    <w:rPr>
      <w:rFonts w:eastAsia="微软雅黑" w:asciiTheme="minorAscii" w:hAnsiTheme="minorAscii"/>
      <w:b/>
      <w:kern w:val="2"/>
      <w:sz w:val="21"/>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Words>
  <Characters>16</Characters>
  <Lines>1</Lines>
  <Paragraphs>1</Paragraphs>
  <TotalTime>0</TotalTime>
  <ScaleCrop>false</ScaleCrop>
  <LinksUpToDate>false</LinksUpToDate>
  <CharactersWithSpaces>17</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2015-12-21T08:03:00Z</dcterms:created>
  <dc:creator>yu</dc:creator>
  <cp:lastModifiedBy>龚喜伟</cp:lastModifiedBy>
  <dcterms:modified xsi:type="dcterms:W3CDTF">2021-03-19T07:13:45Z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6FCBF8DC3B2F49E2B9DFADF23E162E0C</vt:lpwstr>
  </property>
</Properties>
</file>